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82" w:rsidRPr="00A05C52" w:rsidRDefault="00E63082" w:rsidP="00E63082">
      <w:pPr>
        <w:pStyle w:val="Default"/>
        <w:jc w:val="right"/>
        <w:rPr>
          <w:bCs/>
        </w:rPr>
      </w:pPr>
      <w:r w:rsidRPr="00A05C52">
        <w:rPr>
          <w:bCs/>
        </w:rPr>
        <w:t>Приложение 2</w:t>
      </w:r>
    </w:p>
    <w:p w:rsidR="00E63082" w:rsidRPr="00A6508B" w:rsidRDefault="00E63082" w:rsidP="00E63082">
      <w:pPr>
        <w:pStyle w:val="Default"/>
        <w:jc w:val="right"/>
        <w:rPr>
          <w:bCs/>
        </w:rPr>
      </w:pPr>
      <w:r>
        <w:rPr>
          <w:bCs/>
        </w:rPr>
        <w:t>к</w:t>
      </w:r>
      <w:r w:rsidRPr="00A6508B">
        <w:rPr>
          <w:bCs/>
        </w:rPr>
        <w:t xml:space="preserve"> приказу №291 от 01.09.2022</w:t>
      </w:r>
    </w:p>
    <w:p w:rsidR="00E63082" w:rsidRDefault="00E63082" w:rsidP="00E63082">
      <w:pPr>
        <w:pStyle w:val="Default"/>
        <w:jc w:val="center"/>
        <w:rPr>
          <w:b/>
          <w:bCs/>
        </w:rPr>
      </w:pPr>
      <w:r w:rsidRPr="00A05C52">
        <w:rPr>
          <w:b/>
          <w:bCs/>
        </w:rPr>
        <w:t xml:space="preserve">Дорожная карта (план мероприятий) по реализации Положения о системе </w:t>
      </w:r>
      <w:r w:rsidRPr="00A04A85">
        <w:rPr>
          <w:b/>
          <w:bCs/>
        </w:rPr>
        <w:t>(целевой модели)</w:t>
      </w:r>
      <w:r>
        <w:rPr>
          <w:b/>
          <w:bCs/>
        </w:rPr>
        <w:t xml:space="preserve"> </w:t>
      </w:r>
      <w:r w:rsidRPr="00A05C52">
        <w:rPr>
          <w:b/>
          <w:bCs/>
        </w:rPr>
        <w:t xml:space="preserve">наставничества педагогических работников в </w:t>
      </w:r>
      <w:r>
        <w:rPr>
          <w:b/>
          <w:bCs/>
        </w:rPr>
        <w:t>ГБОУ школе-интернате №31 Невского района Санкт-Петербурга</w:t>
      </w:r>
    </w:p>
    <w:p w:rsidR="00E63082" w:rsidRPr="00D453A6" w:rsidRDefault="00E63082" w:rsidP="00E63082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674"/>
        <w:gridCol w:w="5923"/>
      </w:tblGrid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 план</w:t>
            </w:r>
            <w:proofErr w:type="gramEnd"/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" w:type="pct"/>
            <w:shd w:val="clear" w:color="auto" w:fill="auto"/>
          </w:tcPr>
          <w:p w:rsidR="00E63082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условий для реализации системы (целевой модели) наставничества</w:t>
            </w:r>
          </w:p>
          <w:p w:rsidR="00E63082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E63082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sz w:val="24"/>
                <w:szCs w:val="24"/>
              </w:rPr>
              <w:t xml:space="preserve">– приказ «Об утверждении положения о системе (целевой модели) наставничества педагогических работников в </w:t>
            </w:r>
            <w:r>
              <w:rPr>
                <w:rFonts w:ascii="Times New Roman" w:hAnsi="Times New Roman"/>
                <w:sz w:val="24"/>
                <w:szCs w:val="24"/>
              </w:rPr>
              <w:t>ГБОУ школе-интернате №31 Невского района Санкт-Петербурга</w:t>
            </w:r>
            <w:r w:rsidRPr="00D453A6">
              <w:rPr>
                <w:rFonts w:ascii="Times New Roman" w:hAnsi="Times New Roman"/>
                <w:sz w:val="24"/>
                <w:szCs w:val="24"/>
              </w:rPr>
              <w:t>» (Приложение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453A6">
              <w:rPr>
                <w:rFonts w:ascii="Times New Roman" w:hAnsi="Times New Roman"/>
                <w:sz w:val="24"/>
                <w:szCs w:val="24"/>
              </w:rPr>
              <w:t>, Приложение 2 – Дорожная карта (план мероприятий) по реализации Положения о системе (целевой модели) наставничества педагогических работников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ГБОУ школе-интернате №31 Невского района Санкт-Петербурга) – 31.08.2022;</w:t>
            </w:r>
          </w:p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53A6">
              <w:rPr>
                <w:rFonts w:ascii="Times New Roman" w:hAnsi="Times New Roman"/>
                <w:sz w:val="24"/>
                <w:szCs w:val="24"/>
              </w:rPr>
              <w:t>подготовка шаблона персонализированной программы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15.09.2022,</w:t>
            </w:r>
          </w:p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sz w:val="24"/>
                <w:szCs w:val="24"/>
              </w:rPr>
              <w:t>– приказ (ы) о закреплении наставнических пар/групп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 17.09.2022.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sz w:val="24"/>
                <w:szCs w:val="24"/>
              </w:rPr>
              <w:t>Формирование банка наставляемых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 профессиональных запросах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анкетирование (до 15.09.2022).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15.09.2022).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банка 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</w:t>
            </w:r>
            <w:proofErr w:type="gramStart"/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 w:rsidRPr="00640B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.2022 – 10.09.2022).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 10.09.2022.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1) Анализ банка и выбор подходящих наставников для педагога/группы педагогов.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17.09.2022)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–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  <w:r w:rsidRPr="00D45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наставников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презентация опыта лучших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наставников  2021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/2022 учебного года – 12.09.2022.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и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осуществление работы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наставнических пар/</w:t>
            </w: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1) Формирование наставнических пар/групп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10.9 – 16.09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2) Разработка персонализированных программ наставничества для каждой пары/группы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до 01.10.2022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Постоянно.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постоянно действующих семинаров, практических занятий для молодых и малоопытных специалистов (с октября по апрель):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 методике развития слуха и речи обучающихся с нарушением слуха, отв. Шипулина С.Б.,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использованию цифровой образовательной среды, работе с интерактивным оборудованием, отв. Громов В.В.,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 обучению жестовой речи, отв. Полищук И.В. 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Круглый стол «Вместе мы сможем!» для участников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проектов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для учителя» и «Наставничество» . 02.11.2022.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Работа в парах наставник-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наставляемых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персонализированн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ыми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наставничества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3082" w:rsidRPr="00640B9A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Проведение открытого интерактивного мероприятия </w:t>
            </w:r>
            <w:r w:rsidRPr="00D75898">
              <w:rPr>
                <w:rFonts w:ascii="Times New Roman" w:hAnsi="Times New Roman"/>
                <w:color w:val="000000"/>
                <w:sz w:val="24"/>
                <w:szCs w:val="24"/>
              </w:rPr>
              <w:t>с молодыми специалистами в рамках наставничества и проекта «Школа для учителя».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28.11.22.  Отв. Антонова Т.В.,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Т.Р., Новикова Е.Е.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8). Организация и проведение «Месячника молодого специалиста» с целью обмена опытом всех пар/групп наставников и наставляемых. Февраль – март 2023г.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Апрель 2023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Приказ «О проведении итогового мероприятия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реализации системы (целевой модели) наставничества педагогических работников».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2023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3) Проведение итогового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интерактивного 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«Лестница педагогического успеха»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выявлению лучших практик наставничества; пополнение методической копилки педагогических практик наставничества.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Май 2023г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4). Подведение итогов 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Информационная 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поддержка системы (целевой модели) наставничества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мероприятий Дорожной карты</w:t>
            </w: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на всех этапах на сайте образовательной организации в специальном разделе.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Отв. Антонова Т.В., Громов В.В.</w:t>
            </w:r>
          </w:p>
        </w:tc>
      </w:tr>
    </w:tbl>
    <w:p w:rsidR="00E63082" w:rsidRPr="00D453A6" w:rsidRDefault="00E63082" w:rsidP="00E630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63082" w:rsidRPr="00D453A6" w:rsidRDefault="00E63082" w:rsidP="00E63082">
      <w:pPr>
        <w:rPr>
          <w:rFonts w:ascii="Times New Roman" w:hAnsi="Times New Roman"/>
          <w:color w:val="000000"/>
          <w:sz w:val="24"/>
          <w:szCs w:val="24"/>
        </w:rPr>
      </w:pPr>
    </w:p>
    <w:p w:rsidR="00E63082" w:rsidRPr="00D453A6" w:rsidRDefault="00E63082" w:rsidP="00E63082">
      <w:pPr>
        <w:rPr>
          <w:rFonts w:ascii="Times New Roman" w:hAnsi="Times New Roman"/>
          <w:color w:val="000000"/>
          <w:sz w:val="24"/>
          <w:szCs w:val="24"/>
        </w:rPr>
      </w:pPr>
    </w:p>
    <w:p w:rsidR="001C1EBC" w:rsidRDefault="00E63082">
      <w:bookmarkStart w:id="0" w:name="_GoBack"/>
      <w:bookmarkEnd w:id="0"/>
    </w:p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82"/>
    <w:rsid w:val="00381862"/>
    <w:rsid w:val="00DD7D4E"/>
    <w:rsid w:val="00E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B08A-B061-4C47-82FF-204DA29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</cp:revision>
  <dcterms:created xsi:type="dcterms:W3CDTF">2022-10-18T12:58:00Z</dcterms:created>
  <dcterms:modified xsi:type="dcterms:W3CDTF">2022-10-18T12:59:00Z</dcterms:modified>
</cp:coreProperties>
</file>